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4E8" w:rsidRDefault="007044E8" w:rsidP="004D0691">
      <w:pPr>
        <w:spacing w:after="0"/>
        <w:jc w:val="both"/>
        <w:rPr>
          <w:rFonts w:ascii="Times New Roman" w:hAnsi="Times New Roman" w:cs="Times New Roman"/>
          <w:b/>
          <w:bCs/>
          <w:sz w:val="28"/>
          <w:szCs w:val="28"/>
        </w:rPr>
      </w:pPr>
    </w:p>
    <w:p w:rsidR="007044E8" w:rsidRDefault="007044E8" w:rsidP="004D0691">
      <w:pPr>
        <w:spacing w:after="0"/>
        <w:jc w:val="both"/>
        <w:rPr>
          <w:rFonts w:ascii="Times New Roman" w:hAnsi="Times New Roman" w:cs="Times New Roman"/>
          <w:b/>
          <w:bCs/>
          <w:sz w:val="28"/>
          <w:szCs w:val="28"/>
        </w:rPr>
      </w:pPr>
    </w:p>
    <w:p w:rsidR="007044E8" w:rsidRDefault="007044E8" w:rsidP="004D0691">
      <w:pPr>
        <w:spacing w:after="0"/>
        <w:jc w:val="both"/>
        <w:rPr>
          <w:rFonts w:ascii="Times New Roman" w:hAnsi="Times New Roman" w:cs="Times New Roman"/>
          <w:b/>
          <w:bCs/>
          <w:sz w:val="28"/>
          <w:szCs w:val="28"/>
        </w:rPr>
      </w:pPr>
    </w:p>
    <w:p w:rsidR="007044E8" w:rsidRDefault="007044E8" w:rsidP="004D0691">
      <w:pPr>
        <w:spacing w:after="0"/>
        <w:jc w:val="both"/>
        <w:rPr>
          <w:rFonts w:ascii="Times New Roman" w:hAnsi="Times New Roman" w:cs="Times New Roman"/>
          <w:b/>
          <w:bCs/>
          <w:sz w:val="28"/>
          <w:szCs w:val="28"/>
        </w:rPr>
      </w:pPr>
    </w:p>
    <w:p w:rsidR="007044E8" w:rsidRDefault="007044E8" w:rsidP="004D0691">
      <w:pPr>
        <w:spacing w:after="0"/>
        <w:jc w:val="both"/>
        <w:rPr>
          <w:rFonts w:ascii="Times New Roman" w:hAnsi="Times New Roman" w:cs="Times New Roman"/>
          <w:b/>
          <w:bCs/>
          <w:sz w:val="28"/>
          <w:szCs w:val="28"/>
        </w:rPr>
      </w:pPr>
    </w:p>
    <w:p w:rsidR="007044E8" w:rsidRDefault="007044E8" w:rsidP="004D0691">
      <w:pPr>
        <w:spacing w:after="0"/>
        <w:jc w:val="both"/>
        <w:rPr>
          <w:rFonts w:ascii="Times New Roman" w:hAnsi="Times New Roman" w:cs="Times New Roman"/>
          <w:b/>
          <w:bCs/>
          <w:sz w:val="28"/>
          <w:szCs w:val="28"/>
        </w:rPr>
      </w:pPr>
    </w:p>
    <w:p w:rsidR="007044E8" w:rsidRDefault="007044E8" w:rsidP="004D0691">
      <w:pPr>
        <w:spacing w:after="0"/>
        <w:jc w:val="both"/>
        <w:rPr>
          <w:rFonts w:ascii="Times New Roman" w:hAnsi="Times New Roman" w:cs="Times New Roman"/>
          <w:b/>
          <w:bCs/>
          <w:sz w:val="28"/>
          <w:szCs w:val="28"/>
        </w:rPr>
      </w:pPr>
    </w:p>
    <w:p w:rsidR="007044E8" w:rsidRDefault="007044E8" w:rsidP="004D0691">
      <w:pPr>
        <w:spacing w:after="0"/>
        <w:jc w:val="both"/>
        <w:rPr>
          <w:rFonts w:ascii="Times New Roman" w:hAnsi="Times New Roman" w:cs="Times New Roman"/>
          <w:b/>
          <w:bCs/>
          <w:sz w:val="28"/>
          <w:szCs w:val="28"/>
        </w:rPr>
      </w:pPr>
    </w:p>
    <w:p w:rsidR="007044E8" w:rsidRDefault="007044E8" w:rsidP="007044E8">
      <w:pPr>
        <w:spacing w:after="0"/>
        <w:jc w:val="center"/>
        <w:rPr>
          <w:rFonts w:ascii="Monotype Corsiva" w:hAnsi="Monotype Corsiva" w:cs="Times New Roman"/>
          <w:b/>
          <w:bCs/>
          <w:color w:val="0070C0"/>
          <w:sz w:val="48"/>
          <w:szCs w:val="48"/>
        </w:rPr>
      </w:pPr>
    </w:p>
    <w:p w:rsidR="007044E8" w:rsidRDefault="007044E8" w:rsidP="007044E8">
      <w:pPr>
        <w:spacing w:after="0"/>
        <w:jc w:val="center"/>
        <w:rPr>
          <w:rFonts w:ascii="Monotype Corsiva" w:hAnsi="Monotype Corsiva" w:cs="Times New Roman"/>
          <w:b/>
          <w:bCs/>
          <w:color w:val="0070C0"/>
          <w:sz w:val="48"/>
          <w:szCs w:val="48"/>
        </w:rPr>
      </w:pPr>
      <w:bookmarkStart w:id="0" w:name="_GoBack"/>
      <w:bookmarkEnd w:id="0"/>
    </w:p>
    <w:p w:rsidR="007044E8" w:rsidRDefault="007044E8" w:rsidP="007044E8">
      <w:pPr>
        <w:spacing w:after="0"/>
        <w:jc w:val="center"/>
        <w:rPr>
          <w:rFonts w:ascii="Monotype Corsiva" w:hAnsi="Monotype Corsiva" w:cs="Times New Roman"/>
          <w:b/>
          <w:bCs/>
          <w:color w:val="0070C0"/>
          <w:sz w:val="48"/>
          <w:szCs w:val="48"/>
        </w:rPr>
      </w:pPr>
    </w:p>
    <w:p w:rsidR="007044E8" w:rsidRDefault="007044E8" w:rsidP="007044E8">
      <w:pPr>
        <w:spacing w:after="0"/>
        <w:jc w:val="center"/>
        <w:rPr>
          <w:rFonts w:ascii="Monotype Corsiva" w:hAnsi="Monotype Corsiva" w:cs="Times New Roman"/>
          <w:b/>
          <w:bCs/>
          <w:color w:val="0070C0"/>
          <w:sz w:val="48"/>
          <w:szCs w:val="48"/>
        </w:rPr>
      </w:pPr>
    </w:p>
    <w:p w:rsidR="007044E8" w:rsidRPr="007044E8" w:rsidRDefault="007044E8" w:rsidP="007044E8">
      <w:pPr>
        <w:spacing w:after="0"/>
        <w:jc w:val="center"/>
        <w:rPr>
          <w:rFonts w:ascii="Monotype Corsiva" w:hAnsi="Monotype Corsiva" w:cs="Times New Roman"/>
          <w:b/>
          <w:bCs/>
          <w:color w:val="0070C0"/>
          <w:sz w:val="48"/>
          <w:szCs w:val="48"/>
        </w:rPr>
      </w:pPr>
      <w:r w:rsidRPr="007044E8">
        <w:rPr>
          <w:rFonts w:ascii="Monotype Corsiva" w:hAnsi="Monotype Corsiva" w:cs="Times New Roman"/>
          <w:b/>
          <w:bCs/>
          <w:color w:val="0070C0"/>
          <w:sz w:val="48"/>
          <w:szCs w:val="48"/>
        </w:rPr>
        <w:t>КАРТАТЕКА ИГР,</w:t>
      </w:r>
    </w:p>
    <w:p w:rsidR="004D0691" w:rsidRPr="007044E8" w:rsidRDefault="007044E8" w:rsidP="007044E8">
      <w:pPr>
        <w:spacing w:after="0"/>
        <w:jc w:val="center"/>
        <w:rPr>
          <w:rFonts w:ascii="Monotype Corsiva" w:hAnsi="Monotype Corsiva" w:cs="Times New Roman"/>
          <w:color w:val="0070C0"/>
          <w:sz w:val="48"/>
          <w:szCs w:val="48"/>
        </w:rPr>
      </w:pPr>
      <w:r w:rsidRPr="007044E8">
        <w:rPr>
          <w:rFonts w:ascii="Monotype Corsiva" w:hAnsi="Monotype Corsiva" w:cs="Times New Roman"/>
          <w:b/>
          <w:bCs/>
          <w:color w:val="0070C0"/>
          <w:sz w:val="48"/>
          <w:szCs w:val="48"/>
        </w:rPr>
        <w:t>НАПРАВЛЕННЫХ</w:t>
      </w:r>
      <w:r w:rsidR="004D0691" w:rsidRPr="007044E8">
        <w:rPr>
          <w:rFonts w:ascii="Monotype Corsiva" w:hAnsi="Monotype Corsiva" w:cs="Times New Roman"/>
          <w:b/>
          <w:bCs/>
          <w:color w:val="0070C0"/>
          <w:sz w:val="48"/>
          <w:szCs w:val="48"/>
        </w:rPr>
        <w:t xml:space="preserve"> НА РАЗВИТИЕ</w:t>
      </w:r>
    </w:p>
    <w:p w:rsidR="004D0691" w:rsidRPr="007044E8" w:rsidRDefault="004D0691" w:rsidP="007044E8">
      <w:pPr>
        <w:spacing w:after="0"/>
        <w:jc w:val="center"/>
        <w:rPr>
          <w:rFonts w:ascii="Monotype Corsiva" w:hAnsi="Monotype Corsiva" w:cs="Times New Roman"/>
          <w:color w:val="0070C0"/>
          <w:sz w:val="48"/>
          <w:szCs w:val="48"/>
        </w:rPr>
      </w:pPr>
      <w:r w:rsidRPr="007044E8">
        <w:rPr>
          <w:rFonts w:ascii="Monotype Corsiva" w:hAnsi="Monotype Corsiva" w:cs="Times New Roman"/>
          <w:b/>
          <w:bCs/>
          <w:color w:val="0070C0"/>
          <w:sz w:val="48"/>
          <w:szCs w:val="48"/>
        </w:rPr>
        <w:t>ПРОИЗВОЛЬНОЙ СФЕРЫ</w:t>
      </w:r>
      <w:r w:rsidR="007044E8" w:rsidRPr="007044E8">
        <w:rPr>
          <w:rFonts w:ascii="Monotype Corsiva" w:hAnsi="Monotype Corsiva" w:cs="Times New Roman"/>
          <w:b/>
          <w:bCs/>
          <w:color w:val="0070C0"/>
          <w:sz w:val="48"/>
          <w:szCs w:val="48"/>
        </w:rPr>
        <w:t>У ДЕТЕЙ С ОВЗ.</w:t>
      </w:r>
    </w:p>
    <w:p w:rsidR="004D0691" w:rsidRPr="007044E8" w:rsidRDefault="004D0691" w:rsidP="004D0691">
      <w:pPr>
        <w:spacing w:after="0"/>
        <w:jc w:val="both"/>
        <w:rPr>
          <w:rFonts w:ascii="Times New Roman" w:hAnsi="Times New Roman" w:cs="Times New Roman"/>
          <w:b/>
          <w:bCs/>
          <w:color w:val="0070C0"/>
          <w:sz w:val="28"/>
          <w:szCs w:val="28"/>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4D0691" w:rsidRDefault="004D0691" w:rsidP="004D0691">
      <w:pPr>
        <w:spacing w:after="0"/>
        <w:jc w:val="both"/>
        <w:rPr>
          <w:rFonts w:ascii="Times New Roman" w:hAnsi="Times New Roman" w:cs="Times New Roman"/>
          <w:b/>
          <w:bCs/>
          <w:sz w:val="28"/>
          <w:szCs w:val="28"/>
          <w:u w:val="single"/>
        </w:rPr>
      </w:pPr>
    </w:p>
    <w:p w:rsidR="007044E8" w:rsidRDefault="007044E8" w:rsidP="004D0691">
      <w:pPr>
        <w:spacing w:after="0"/>
        <w:jc w:val="both"/>
        <w:rPr>
          <w:rFonts w:ascii="Times New Roman" w:hAnsi="Times New Roman" w:cs="Times New Roman"/>
          <w:b/>
          <w:bCs/>
          <w:sz w:val="28"/>
          <w:szCs w:val="28"/>
          <w:u w:val="single"/>
        </w:rPr>
      </w:pPr>
    </w:p>
    <w:p w:rsidR="007044E8" w:rsidRDefault="007044E8" w:rsidP="004D0691">
      <w:pPr>
        <w:spacing w:after="0"/>
        <w:jc w:val="both"/>
        <w:rPr>
          <w:rFonts w:ascii="Times New Roman" w:hAnsi="Times New Roman" w:cs="Times New Roman"/>
          <w:b/>
          <w:bCs/>
          <w:sz w:val="28"/>
          <w:szCs w:val="28"/>
          <w:u w:val="single"/>
        </w:rPr>
      </w:pP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lastRenderedPageBreak/>
        <w:t>«Графический диктант»</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Вырабатывать у детей умение внимательно слушать и четко выполнять указания взрослого, не отвлекаясь на посторонние раздражители. Учить работать под диктовку и самостоятельно по образцу.</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Подготовьте тетрадные листы в клеточку. На них поставьте точки в начале строки. Дайте детям карандаши и скажите: «Я буду говорить, в какую сторону и на сколько клеток провести линию. Каждую новую линию начинай там, где кончилась предыдущая, не отрывая карандаш от бумаги»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Пример: «Поставь карандаш на точку. Рисуй! Одна клетка вверх. Одна клетка направо. Одна клетка вверх. Одна клетка направо. Одна клетка вниз. Одна клетка направо. Одна клетка вниз. Одна клетка направо. Дальше продолжай самостоятельно рисовать этот узор до конца строки».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«Лабиринт»</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Предложите ребенку нарисованные на листе бумаги лабиринты. Задача заключается в том, чтобы как можно быстрее выбраться из каждого лабиринта.</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Правила игры.</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1. В начале работы поставь карандаш в центр лабиринта и, пока выход не будет найден, не отрывай карандаш от бумаги.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2. Сразу начинай движение карандашом, на пытаясь предварительно просматривать путь следования.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3. Не задевай линии лабиринта, не пересекай их.</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4. Нельзя поворачивать назад.</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«Палочки и крестики»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 xml:space="preserve">Цель: Развитие уровня </w:t>
      </w:r>
      <w:proofErr w:type="spellStart"/>
      <w:r w:rsidRPr="004D0691">
        <w:rPr>
          <w:rFonts w:ascii="Times New Roman" w:hAnsi="Times New Roman" w:cs="Times New Roman"/>
          <w:sz w:val="28"/>
          <w:szCs w:val="28"/>
        </w:rPr>
        <w:t>саморегуляции</w:t>
      </w:r>
      <w:proofErr w:type="spellEnd"/>
      <w:r w:rsidRPr="004D0691">
        <w:rPr>
          <w:rFonts w:ascii="Times New Roman" w:hAnsi="Times New Roman" w:cs="Times New Roman"/>
          <w:sz w:val="28"/>
          <w:szCs w:val="28"/>
        </w:rPr>
        <w:t xml:space="preserve"> и самоконтроля.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Приготовьте для ребенка (или группы детей) тетрадный лист в клеточку с полями и попросите его писать палочки и крестики так, как это записано в образце, в течение 5 минут</w:t>
      </w:r>
    </w:p>
    <w:p w:rsidR="004D0691" w:rsidRPr="004D0691" w:rsidRDefault="004D0691" w:rsidP="004D0691">
      <w:pPr>
        <w:spacing w:after="0"/>
        <w:jc w:val="both"/>
        <w:rPr>
          <w:rFonts w:ascii="Times New Roman" w:hAnsi="Times New Roman" w:cs="Times New Roman"/>
          <w:sz w:val="28"/>
          <w:szCs w:val="28"/>
          <w:lang w:val="en-US"/>
        </w:rPr>
      </w:pPr>
      <w:r w:rsidRPr="004D0691">
        <w:rPr>
          <w:rFonts w:ascii="Times New Roman" w:hAnsi="Times New Roman" w:cs="Times New Roman"/>
          <w:sz w:val="28"/>
          <w:szCs w:val="28"/>
          <w:lang w:val="en-US"/>
        </w:rPr>
        <w:t>I + I + I – I + I + I – I</w:t>
      </w:r>
    </w:p>
    <w:p w:rsidR="004D0691" w:rsidRPr="004D0691" w:rsidRDefault="004D0691" w:rsidP="004D0691">
      <w:pPr>
        <w:spacing w:after="0"/>
        <w:jc w:val="both"/>
        <w:rPr>
          <w:rFonts w:ascii="Times New Roman" w:hAnsi="Times New Roman" w:cs="Times New Roman"/>
          <w:sz w:val="28"/>
          <w:szCs w:val="28"/>
          <w:lang w:val="en-US"/>
        </w:rPr>
      </w:pPr>
      <w:r w:rsidRPr="004D0691">
        <w:rPr>
          <w:rFonts w:ascii="Times New Roman" w:hAnsi="Times New Roman" w:cs="Times New Roman"/>
          <w:sz w:val="28"/>
          <w:szCs w:val="28"/>
        </w:rPr>
        <w:t>Правила</w:t>
      </w:r>
      <w:r w:rsidRPr="004D0691">
        <w:rPr>
          <w:rFonts w:ascii="Times New Roman" w:hAnsi="Times New Roman" w:cs="Times New Roman"/>
          <w:sz w:val="28"/>
          <w:szCs w:val="28"/>
          <w:lang w:val="en-US"/>
        </w:rPr>
        <w:t xml:space="preserve"> </w:t>
      </w:r>
      <w:r w:rsidRPr="004D0691">
        <w:rPr>
          <w:rFonts w:ascii="Times New Roman" w:hAnsi="Times New Roman" w:cs="Times New Roman"/>
          <w:sz w:val="28"/>
          <w:szCs w:val="28"/>
        </w:rPr>
        <w:t>игры</w:t>
      </w:r>
      <w:r w:rsidRPr="004D0691">
        <w:rPr>
          <w:rFonts w:ascii="Times New Roman" w:hAnsi="Times New Roman" w:cs="Times New Roman"/>
          <w:sz w:val="28"/>
          <w:szCs w:val="28"/>
          <w:lang w:val="en-US"/>
        </w:rPr>
        <w:t>.</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1. Писать крестики и палочки точно в такой же последовательности, как в образце.</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2. Переходить на другую строчку только после знака “–“.</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3. Нельзя писать на полях.</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4. Каждый знак следует писать в одной клеточке.</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5. Соблюдать расстояние между строчками – 2 клеточки.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«Да и нет»</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Развитие умения ребенка действовать по правилу.</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Взрослый задает ребенку вопросы. Отвечая на вопросы, ребенку нельзя говорить слова «да» и «нет».</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Пример вопросов:</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1. Ты хочешь идти в школу?</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2. Ты любишь смотреть мультфильмы?</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lastRenderedPageBreak/>
        <w:t>3. Тебе нравится играть?</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4. Ты любишь мороженное?</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5. Тебя зовут Света? И т. п.</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«Копирование образца»</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Развивать произвольную сферу, учить работать самостоятельно по образцу.</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Ребенка просят скопировать нарисованный взрослым на листе бумаги графический образец.</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«Тропинка»</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Развивать произвольное поведение, дисциплинированность, организованность, сплоченность.</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 xml:space="preserve">Дети берутся за руки, образуя круг, и по сигналу ведущего начинают движение по кругу в правую сторону до тех пор, пока </w:t>
      </w:r>
      <w:proofErr w:type="spellStart"/>
      <w:r w:rsidRPr="004D0691">
        <w:rPr>
          <w:rFonts w:ascii="Times New Roman" w:hAnsi="Times New Roman" w:cs="Times New Roman"/>
          <w:sz w:val="28"/>
          <w:szCs w:val="28"/>
        </w:rPr>
        <w:t>ведущиё</w:t>
      </w:r>
      <w:proofErr w:type="spellEnd"/>
      <w:r w:rsidRPr="004D0691">
        <w:rPr>
          <w:rFonts w:ascii="Times New Roman" w:hAnsi="Times New Roman" w:cs="Times New Roman"/>
          <w:sz w:val="28"/>
          <w:szCs w:val="28"/>
        </w:rPr>
        <w:t xml:space="preserve"> не произнесет слово-задание. Если ведущий говорит: «Тропинка</w:t>
      </w:r>
      <w:proofErr w:type="gramStart"/>
      <w:r w:rsidRPr="004D0691">
        <w:rPr>
          <w:rFonts w:ascii="Times New Roman" w:hAnsi="Times New Roman" w:cs="Times New Roman"/>
          <w:sz w:val="28"/>
          <w:szCs w:val="28"/>
        </w:rPr>
        <w:t>! »</w:t>
      </w:r>
      <w:proofErr w:type="gramEnd"/>
      <w:r w:rsidRPr="004D0691">
        <w:rPr>
          <w:rFonts w:ascii="Times New Roman" w:hAnsi="Times New Roman" w:cs="Times New Roman"/>
          <w:sz w:val="28"/>
          <w:szCs w:val="28"/>
        </w:rPr>
        <w:t>, все дети становятся друг за другом и кладут руки на плечи впереди стоящего. Если ведущий говорит: «Копна</w:t>
      </w:r>
      <w:proofErr w:type="gramStart"/>
      <w:r w:rsidRPr="004D0691">
        <w:rPr>
          <w:rFonts w:ascii="Times New Roman" w:hAnsi="Times New Roman" w:cs="Times New Roman"/>
          <w:sz w:val="28"/>
          <w:szCs w:val="28"/>
        </w:rPr>
        <w:t>! »</w:t>
      </w:r>
      <w:proofErr w:type="gramEnd"/>
      <w:r w:rsidRPr="004D0691">
        <w:rPr>
          <w:rFonts w:ascii="Times New Roman" w:hAnsi="Times New Roman" w:cs="Times New Roman"/>
          <w:sz w:val="28"/>
          <w:szCs w:val="28"/>
        </w:rPr>
        <w:t>, - дети направляются к центру круга, выставив руки вперед. Если говорит: «Кочки</w:t>
      </w:r>
      <w:proofErr w:type="gramStart"/>
      <w:r w:rsidRPr="004D0691">
        <w:rPr>
          <w:rFonts w:ascii="Times New Roman" w:hAnsi="Times New Roman" w:cs="Times New Roman"/>
          <w:sz w:val="28"/>
          <w:szCs w:val="28"/>
        </w:rPr>
        <w:t>! »</w:t>
      </w:r>
      <w:proofErr w:type="gramEnd"/>
      <w:r w:rsidRPr="004D0691">
        <w:rPr>
          <w:rFonts w:ascii="Times New Roman" w:hAnsi="Times New Roman" w:cs="Times New Roman"/>
          <w:sz w:val="28"/>
          <w:szCs w:val="28"/>
        </w:rPr>
        <w:t>, дети приседают, положив руки на голову. Задания ведущим чередуются.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«Расставить посты»</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Способствует развитию произвольного поведения, организации и успокоению.</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Дети маршируют друг за другом. Впереди идет командир. Когда командир подаст сигнал (хлопнет в ладоши и т. п., идущий последним ребенок должен немедленно остановиться и стоять на посту, не двигаясь, а остальные продолжают ходьбу. Так командир расставляет все детей в задуманном им порядке) линейка, круг, по углам). Затем назначается новый командир.</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«Четыре стихии»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Способствует развитию произвольного поведения, организации.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Играющие встают в круг. Ведущий объясняет правила игры: если он скажет слово земля, все должны опустить руки вниз, если слово «вода» – вытянуть руки вперед, слово «воздух» - поднять руки вверх, слово «огонь» - произвести вращение в лучезапястных и локтевых суставах.</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 «Раскрась фигуры»</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Развивать произвольную регуляцию деятельности, терпеливость при выполнении малоинтересной и монотонной работы.</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Ребенку показывают лист с нарисованными геометрическими фигурами и просят закрасить цветными карандашом каждую из них. Предупредите ребенка, что он должен делать это очень аккуратно, время не имеет значения. Как только ребенок начинает проявлять небрежность, работа прекращается.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Ребенок 6-7 лет аккуратно закрашивает 15-20 фигур. Это хороший показатель произвольной регуляции деятельности.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"Раскрась"</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lastRenderedPageBreak/>
        <w:t>Цель: Развитие произвольной сферы, произвольного внимания.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Ребенку (детям) дают лист бумаги, цветные карандаши и просят его нарисовать в ряд 10 треугольников. Когда эта работа будет завершена, ребенка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Можно придумывать и усложнять задания для детей, вводя несколько правил.</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"поскакать на одной ножке" и т. п.</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"Замри! "</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развитие произвольного внимания и произвольных движений.</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 xml:space="preserve">Играет веселая музыка. Дети подпрыгивают и свободно двигаются в такт музыке. Внезапно музыка обрывается, и дети замирают в тех позах, в которых застал </w:t>
      </w:r>
      <w:proofErr w:type="gramStart"/>
      <w:r w:rsidRPr="004D0691">
        <w:rPr>
          <w:rFonts w:ascii="Times New Roman" w:hAnsi="Times New Roman" w:cs="Times New Roman"/>
          <w:sz w:val="28"/>
          <w:szCs w:val="28"/>
        </w:rPr>
        <w:t>из музыкальный перерыв</w:t>
      </w:r>
      <w:proofErr w:type="gramEnd"/>
      <w:r w:rsidRPr="004D0691">
        <w:rPr>
          <w:rFonts w:ascii="Times New Roman" w:hAnsi="Times New Roman" w:cs="Times New Roman"/>
          <w:sz w:val="28"/>
          <w:szCs w:val="28"/>
        </w:rPr>
        <w:t>. Затем через минуту снова включается музыка и игра продолжается. В конце выбирается самый внимательный - победитель.</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"Слушай хлопки"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развитие произвольного внимания и поведения.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Играющие идут по кругу. Когда ведущий хлопнет в ладоши 1 раз – они приседают, два раза – вытягивают руки вверх, три раза – замирают. После выполнения команды движение "поскакать на одной ножке" и т. п.</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"Замри! "</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развитие произвольного внимания и произвольных движений.</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 xml:space="preserve">Играет веселая музыка. Дети подпрыгивают и свободно двигаются в такт музыке. Внезапно музыка обрывается, и дети замирают в тех позах, в которых застал </w:t>
      </w:r>
      <w:proofErr w:type="gramStart"/>
      <w:r w:rsidRPr="004D0691">
        <w:rPr>
          <w:rFonts w:ascii="Times New Roman" w:hAnsi="Times New Roman" w:cs="Times New Roman"/>
          <w:sz w:val="28"/>
          <w:szCs w:val="28"/>
        </w:rPr>
        <w:t>из музыкальный перерыв</w:t>
      </w:r>
      <w:proofErr w:type="gramEnd"/>
      <w:r w:rsidRPr="004D0691">
        <w:rPr>
          <w:rFonts w:ascii="Times New Roman" w:hAnsi="Times New Roman" w:cs="Times New Roman"/>
          <w:sz w:val="28"/>
          <w:szCs w:val="28"/>
        </w:rPr>
        <w:t>. Затем через минуту снова включается музыка и игра продолжается. В конце выбирается самый внимательный - победитель.</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b/>
          <w:bCs/>
          <w:sz w:val="28"/>
          <w:szCs w:val="28"/>
          <w:u w:val="single"/>
        </w:rPr>
        <w:t>"Слушай хлопки"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Цель: развитие произвольного внимания и поведения.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Играющие идут по кругу. Когда ведущий хлопнет в ладоши 1 раз – они приседают, два раза – вытягивают руки вверх, три раза – замирают. После выполнения команды движение</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И тут на помощь приходит общение с взрослым. Родители и педагоги объясняют малышу, что можно делать, чего нельзя, что хорошо и что плохо. Но такие методы обучения нравственности редко приводят к успешному формированию произвольного поведения.</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Ребенка нужно увлечь, он сам должен захотеть соблюдать конкретные правила и установки.</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Интересные упражнения на развитие произвольности поведения научат дошкольника долго придерживаться заданного правила, пока задание не будет выполнено.</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t>Очень эффективным средством в данном процессе считается продуктивная деятельность. Дети очень любят рисовать, лепить, делать различные поделки в виде аппликации и так далее.</w:t>
      </w:r>
    </w:p>
    <w:p w:rsidR="004D0691" w:rsidRPr="004D0691" w:rsidRDefault="004D0691" w:rsidP="004D0691">
      <w:pPr>
        <w:spacing w:after="0"/>
        <w:jc w:val="both"/>
        <w:rPr>
          <w:rFonts w:ascii="Times New Roman" w:hAnsi="Times New Roman" w:cs="Times New Roman"/>
          <w:sz w:val="28"/>
          <w:szCs w:val="28"/>
        </w:rPr>
      </w:pPr>
      <w:r w:rsidRPr="004D0691">
        <w:rPr>
          <w:rFonts w:ascii="Times New Roman" w:hAnsi="Times New Roman" w:cs="Times New Roman"/>
          <w:sz w:val="28"/>
          <w:szCs w:val="28"/>
        </w:rPr>
        <w:lastRenderedPageBreak/>
        <w:t>В процессе продуктивной деятельности ребенок видит результаты своего творчества, хочет увидеть и его завершение, что получится в итоге. Это стимулирует его для окончания проекта, что ведет к формированию произвольных качеств.</w:t>
      </w:r>
    </w:p>
    <w:p w:rsidR="004D0691" w:rsidRPr="004D0691" w:rsidRDefault="004D0691" w:rsidP="004D0691">
      <w:pPr>
        <w:spacing w:after="0"/>
        <w:jc w:val="both"/>
        <w:rPr>
          <w:rFonts w:ascii="Times New Roman" w:hAnsi="Times New Roman" w:cs="Times New Roman"/>
          <w:sz w:val="28"/>
          <w:szCs w:val="28"/>
        </w:rPr>
      </w:pPr>
    </w:p>
    <w:p w:rsidR="004D0691" w:rsidRPr="004D0691" w:rsidRDefault="004D0691" w:rsidP="004D0691">
      <w:pPr>
        <w:spacing w:after="0"/>
        <w:jc w:val="both"/>
        <w:rPr>
          <w:rFonts w:ascii="Times New Roman" w:hAnsi="Times New Roman" w:cs="Times New Roman"/>
          <w:sz w:val="28"/>
          <w:szCs w:val="28"/>
        </w:rPr>
      </w:pPr>
    </w:p>
    <w:sectPr w:rsidR="004D0691" w:rsidRPr="004D0691" w:rsidSect="007044E8">
      <w:pgSz w:w="11906" w:h="16838"/>
      <w:pgMar w:top="1134" w:right="850" w:bottom="1134" w:left="1701" w:header="708" w:footer="708" w:gutter="0"/>
      <w:pgBorders w:offsetFrom="page">
        <w:top w:val="triple" w:sz="4" w:space="24" w:color="2E74B5" w:themeColor="accent1" w:themeShade="BF"/>
        <w:left w:val="triple" w:sz="4" w:space="24" w:color="2E74B5" w:themeColor="accent1" w:themeShade="BF"/>
        <w:bottom w:val="triple" w:sz="4" w:space="24" w:color="2E74B5" w:themeColor="accent1" w:themeShade="BF"/>
        <w:right w:val="triple" w:sz="4"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659"/>
    <w:rsid w:val="00292B05"/>
    <w:rsid w:val="004D0691"/>
    <w:rsid w:val="007044E8"/>
    <w:rsid w:val="00AA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69475"/>
  <w15:chartTrackingRefBased/>
  <w15:docId w15:val="{60485975-6E29-4CC0-B26E-5A4DF50E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06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2022-10-27T08:11:00Z</dcterms:created>
  <dcterms:modified xsi:type="dcterms:W3CDTF">2022-10-27T08:22:00Z</dcterms:modified>
</cp:coreProperties>
</file>